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3A983794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3474E">
        <w:rPr>
          <w:rFonts w:ascii="Times New Roman" w:hAnsi="Times New Roman" w:cs="Times New Roman"/>
          <w:b/>
          <w:lang w:val="ro-RO"/>
        </w:rPr>
        <w:t>3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726BA111" w14:textId="148F31D2" w:rsidR="0063474E" w:rsidRPr="0063474E" w:rsidRDefault="0063474E" w:rsidP="0063474E">
      <w:pPr>
        <w:pStyle w:val="ListParagraph"/>
        <w:numPr>
          <w:ilvl w:val="0"/>
          <w:numId w:val="7"/>
        </w:numPr>
        <w:spacing w:after="0"/>
        <w:rPr>
          <w:rFonts w:cs="Times New Roman"/>
          <w:b/>
          <w:lang w:val="ro-RO"/>
        </w:rPr>
      </w:pPr>
      <w:r>
        <w:rPr>
          <w:rFonts w:cs="Times New Roman"/>
          <w:b/>
          <w:lang w:val="ro-RO"/>
        </w:rPr>
        <w:t>Cheltuieli eligibile indicative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386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3"/>
        <w:gridCol w:w="8460"/>
      </w:tblGrid>
      <w:tr w:rsidR="0063474E" w:rsidRPr="0085792B" w14:paraId="347F677E" w14:textId="71220829" w:rsidTr="0063474E">
        <w:trPr>
          <w:tblHeader/>
        </w:trPr>
        <w:tc>
          <w:tcPr>
            <w:tcW w:w="5403" w:type="dxa"/>
            <w:shd w:val="clear" w:color="auto" w:fill="92D050"/>
            <w:noWrap/>
            <w:vAlign w:val="center"/>
          </w:tcPr>
          <w:p w14:paraId="5D02BCFC" w14:textId="2396898C" w:rsidR="0063474E" w:rsidRPr="0085792B" w:rsidRDefault="0063474E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8460" w:type="dxa"/>
            <w:shd w:val="clear" w:color="auto" w:fill="92D050"/>
            <w:noWrap/>
            <w:vAlign w:val="center"/>
          </w:tcPr>
          <w:p w14:paraId="4D1908C8" w14:textId="41FEF639" w:rsidR="0063474E" w:rsidRPr="0085792B" w:rsidRDefault="0063474E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</w:tr>
      <w:tr w:rsidR="0063474E" w:rsidRPr="0085792B" w14:paraId="6E30CAFD" w14:textId="30C7D06C" w:rsidTr="0063474E">
        <w:trPr>
          <w:trHeight w:val="285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56F5F929" w14:textId="1141E08D" w:rsidR="0063474E" w:rsidRPr="00612F61" w:rsidRDefault="0063474E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 pentru amenajarea terenului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3564900F" w14:textId="03D425B8" w:rsidR="0063474E" w:rsidRPr="00612F61" w:rsidRDefault="0063474E" w:rsidP="00634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amenajarea terenului</w:t>
            </w:r>
          </w:p>
        </w:tc>
      </w:tr>
      <w:tr w:rsidR="0063474E" w:rsidRPr="0085792B" w14:paraId="38DC4C11" w14:textId="77777777" w:rsidTr="0063474E">
        <w:trPr>
          <w:trHeight w:val="27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38C2BB18" w14:textId="77777777" w:rsidR="0063474E" w:rsidRPr="0063474E" w:rsidRDefault="0063474E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21905367" w14:textId="07C160B0" w:rsidR="0063474E" w:rsidRDefault="0063474E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 cu amenajări pentru protecţia mediului şi aducerea la starea iniţială</w:t>
            </w:r>
          </w:p>
        </w:tc>
      </w:tr>
      <w:tr w:rsidR="0063474E" w:rsidRPr="0085792B" w14:paraId="21FF98F3" w14:textId="46025876" w:rsidTr="0063474E">
        <w:trPr>
          <w:trHeight w:val="576"/>
        </w:trPr>
        <w:tc>
          <w:tcPr>
            <w:tcW w:w="5403" w:type="dxa"/>
            <w:shd w:val="clear" w:color="auto" w:fill="auto"/>
            <w:noWrap/>
            <w:vAlign w:val="center"/>
          </w:tcPr>
          <w:p w14:paraId="26DDCAA1" w14:textId="6366D666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25B33EA8" w14:textId="62BB2AC6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</w:tc>
      </w:tr>
      <w:tr w:rsidR="0063474E" w:rsidRPr="0085792B" w14:paraId="73922BF3" w14:textId="58B72BFE" w:rsidTr="0063474E">
        <w:trPr>
          <w:trHeight w:val="580"/>
        </w:trPr>
        <w:tc>
          <w:tcPr>
            <w:tcW w:w="5403" w:type="dxa"/>
            <w:shd w:val="clear" w:color="auto" w:fill="auto"/>
            <w:noWrap/>
            <w:vAlign w:val="center"/>
          </w:tcPr>
          <w:p w14:paraId="2E39F3C5" w14:textId="4CCE33F4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proiectare și asistență tehnică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00498990" w14:textId="547F4816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plata diriginților de șantier</w:t>
            </w:r>
          </w:p>
        </w:tc>
      </w:tr>
      <w:tr w:rsidR="0063474E" w:rsidRPr="0085792B" w14:paraId="362AB9DB" w14:textId="77777777" w:rsidTr="0063474E">
        <w:trPr>
          <w:trHeight w:val="285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7C3FC285" w14:textId="1B79178C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investiția de bază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35165E41" w14:textId="7CC27FFF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construcții și instalații</w:t>
            </w:r>
          </w:p>
        </w:tc>
      </w:tr>
      <w:tr w:rsidR="0063474E" w:rsidRPr="0085792B" w14:paraId="0BB9FDE4" w14:textId="77777777" w:rsidTr="0063474E">
        <w:trPr>
          <w:trHeight w:val="275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41528522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15CA44B1" w14:textId="2BAC7DA2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dotările (utilaje, echipamente cu și fără montaj, dotări)</w:t>
            </w:r>
          </w:p>
        </w:tc>
      </w:tr>
      <w:tr w:rsidR="0063474E" w:rsidRPr="0085792B" w14:paraId="4DE0482F" w14:textId="77777777" w:rsidTr="0063474E">
        <w:trPr>
          <w:trHeight w:val="35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302F525A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227717FF" w14:textId="422E90E2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active necorporale</w:t>
            </w:r>
          </w:p>
        </w:tc>
      </w:tr>
      <w:tr w:rsidR="0063474E" w:rsidRPr="0085792B" w14:paraId="643ADE91" w14:textId="77777777" w:rsidTr="0063474E">
        <w:trPr>
          <w:trHeight w:val="405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49EC0F71" w14:textId="1369FBF9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organizarea de șantier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00194363" w14:textId="11BC78B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lucrări de construcții și instalații aferente organizării de șantier</w:t>
            </w:r>
          </w:p>
        </w:tc>
      </w:tr>
      <w:tr w:rsidR="0063474E" w:rsidRPr="0085792B" w14:paraId="1C3F4435" w14:textId="77777777" w:rsidTr="0063474E">
        <w:trPr>
          <w:trHeight w:val="38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6507A177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70CA4ED5" w14:textId="7BFFE2CE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conexe organizării de șantier</w:t>
            </w:r>
          </w:p>
        </w:tc>
      </w:tr>
      <w:tr w:rsidR="0063474E" w:rsidRPr="0085792B" w14:paraId="7615A4A0" w14:textId="77777777" w:rsidTr="0063474E">
        <w:trPr>
          <w:trHeight w:val="386"/>
        </w:trPr>
        <w:tc>
          <w:tcPr>
            <w:tcW w:w="5403" w:type="dxa"/>
            <w:shd w:val="clear" w:color="auto" w:fill="auto"/>
            <w:noWrap/>
            <w:vAlign w:val="center"/>
          </w:tcPr>
          <w:p w14:paraId="13522C2B" w14:textId="5935DDA0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527538EC" w14:textId="4801D3BD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</w:tr>
      <w:tr w:rsidR="0063474E" w:rsidRPr="0085792B" w14:paraId="21EBF758" w14:textId="77777777" w:rsidTr="0063474E">
        <w:trPr>
          <w:trHeight w:val="311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1C5AD572" w14:textId="10CDBA34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 și predare la beneficiar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63BB4251" w14:textId="5284DD3D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pregătirea personalului de exploatare</w:t>
            </w:r>
          </w:p>
        </w:tc>
      </w:tr>
      <w:tr w:rsidR="0063474E" w:rsidRPr="0085792B" w14:paraId="0793C585" w14:textId="77777777" w:rsidTr="0063474E">
        <w:trPr>
          <w:trHeight w:val="35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594E8048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339C2066" w14:textId="606B13A5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</w:t>
            </w:r>
          </w:p>
        </w:tc>
      </w:tr>
      <w:bookmarkEnd w:id="0"/>
    </w:tbl>
    <w:p w14:paraId="11B23040" w14:textId="68453D7C" w:rsidR="00DD1781" w:rsidRDefault="00DD178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354B495" w14:textId="69AE843E" w:rsidR="00FA2F6F" w:rsidRPr="0063474E" w:rsidRDefault="0063474E" w:rsidP="0063474E">
      <w:pPr>
        <w:pStyle w:val="ListParagraph"/>
        <w:numPr>
          <w:ilvl w:val="0"/>
          <w:numId w:val="7"/>
        </w:numPr>
        <w:spacing w:after="120"/>
        <w:jc w:val="both"/>
        <w:rPr>
          <w:rFonts w:cs="Times New Roman"/>
          <w:b/>
          <w:lang w:val="ro-RO"/>
        </w:rPr>
      </w:pPr>
      <w:r>
        <w:rPr>
          <w:rFonts w:cs="Times New Roman"/>
          <w:b/>
          <w:lang w:val="ro-RO"/>
        </w:rPr>
        <w:t>Categorii de cheltuieli neeligibile</w:t>
      </w:r>
    </w:p>
    <w:p w14:paraId="6417D13A" w14:textId="6D7C263D" w:rsidR="00FA2F6F" w:rsidRDefault="0063474E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63474E">
        <w:rPr>
          <w:rFonts w:ascii="Times New Roman" w:hAnsi="Times New Roman" w:cs="Times New Roman"/>
          <w:b/>
          <w:lang w:val="ro-RO"/>
        </w:rPr>
        <w:t>Nu sunt eligibile următoarele tipuri de cheltuieli (enumerarea nefiind exhaustivă):</w:t>
      </w:r>
    </w:p>
    <w:p w14:paraId="24711532" w14:textId="4E85C940" w:rsidR="0063474E" w:rsidRPr="009B6A09" w:rsidRDefault="009B6A09" w:rsidP="009B6A09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 xml:space="preserve">• </w:t>
      </w:r>
      <w:r w:rsidR="0063474E" w:rsidRPr="009B6A09">
        <w:rPr>
          <w:rFonts w:ascii="Times New Roman" w:hAnsi="Times New Roman" w:cs="Times New Roman"/>
          <w:bCs/>
          <w:lang w:val="ro-RO"/>
        </w:rPr>
        <w:t>cheltuieli aferente contribuției în natură</w:t>
      </w:r>
    </w:p>
    <w:p w14:paraId="2146D4D1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amortizarea</w:t>
      </w:r>
    </w:p>
    <w:p w14:paraId="355F0B80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obținerea terenurilor</w:t>
      </w:r>
    </w:p>
    <w:p w14:paraId="1A490279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de leasing</w:t>
      </w:r>
    </w:p>
    <w:p w14:paraId="7DF08EAE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închirierea, altele decât cele prevăzute la cheltuielile generale de administrație</w:t>
      </w:r>
    </w:p>
    <w:p w14:paraId="109EA84B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achiziția de mijloace de transport</w:t>
      </w:r>
    </w:p>
    <w:p w14:paraId="31AAFB1F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generale de administrație</w:t>
      </w:r>
    </w:p>
    <w:p w14:paraId="331577CD" w14:textId="5000C370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pentru comisioane, cote, taxe</w:t>
      </w:r>
    </w:p>
    <w:p w14:paraId="59A1CE82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lastRenderedPageBreak/>
        <w:t>• cheltuieli cu achiziția imobilelor deja construite</w:t>
      </w:r>
    </w:p>
    <w:p w14:paraId="2F7C45AB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taxa pe valoarea adaugată</w:t>
      </w:r>
    </w:p>
    <w:p w14:paraId="4D896EF0" w14:textId="1FC1C075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dobânda debitoare</w:t>
      </w:r>
    </w:p>
    <w:p w14:paraId="2C71C169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alte comisioane aferente creditelor</w:t>
      </w:r>
    </w:p>
    <w:p w14:paraId="231592EB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achiziţia de echipamente second-hand</w:t>
      </w:r>
    </w:p>
    <w:p w14:paraId="0DB1F693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amenzi, penalităţi, cheltuieli de judecată și arbitraj</w:t>
      </w:r>
    </w:p>
    <w:p w14:paraId="7F4D1787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costurile pentru operarea obiectivelor de investiţii</w:t>
      </w:r>
    </w:p>
    <w:p w14:paraId="4B8C83BD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cheltuielile efectuate pentru obiective de investiţii executate în regie proprie</w:t>
      </w:r>
    </w:p>
    <w:p w14:paraId="68A6C080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branșamentul (conectarea la stația de transformare)</w:t>
      </w:r>
    </w:p>
    <w:p w14:paraId="6033DC58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cheltuielile cu lucrările pregătitoare, cum ar fi obținerea avizelor și autorizațiilor, realizarea studiilor de fezabilitate (și a studiilor tehnice stabilite de standarde şi normative pentru pregătirea proiectului).</w:t>
      </w:r>
    </w:p>
    <w:p w14:paraId="76D9A5B3" w14:textId="409900BF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alte cheltuieli cu caracter general (ex. publicitate, informare, audit financiar, managementul proiectului).</w:t>
      </w:r>
    </w:p>
    <w:p w14:paraId="1CDBD003" w14:textId="37C7D73C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Intensitatea ajutorului de stat maxim acordat este de 100% din costurile eligibile.</w:t>
      </w:r>
    </w:p>
    <w:p w14:paraId="4202DA59" w14:textId="027F5F54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B78D408" w14:textId="156B31CB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C61FF1A" w14:textId="668477C9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2F45714" w14:textId="72BD53CF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4451938" w14:textId="49E5753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2CE0909" w14:textId="353D5A2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DB7CF94" w14:textId="5FA32998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59FD45C" w14:textId="77777777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E90AED">
      <w:headerReference w:type="default" r:id="rId8"/>
      <w:footerReference w:type="default" r:id="rId9"/>
      <w:pgSz w:w="15840" w:h="12240" w:orient="landscape"/>
      <w:pgMar w:top="993" w:right="814" w:bottom="426" w:left="1440" w:header="720" w:footer="2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C7F82" w14:textId="77777777" w:rsidR="00E90AED" w:rsidRDefault="00E90AED" w:rsidP="00BA2C13">
      <w:pPr>
        <w:spacing w:after="0" w:line="240" w:lineRule="auto"/>
      </w:pPr>
      <w:r>
        <w:separator/>
      </w:r>
    </w:p>
  </w:endnote>
  <w:endnote w:type="continuationSeparator" w:id="0">
    <w:p w14:paraId="3AC015DD" w14:textId="77777777" w:rsidR="00E90AED" w:rsidRDefault="00E90AED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A5CF2F" w14:textId="04370EE7" w:rsidR="004A4CCB" w:rsidRDefault="004A4C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F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2D476" w14:textId="77777777" w:rsidR="00E90AED" w:rsidRDefault="00E90AED" w:rsidP="00BA2C13">
      <w:pPr>
        <w:spacing w:after="0" w:line="240" w:lineRule="auto"/>
      </w:pPr>
      <w:r>
        <w:separator/>
      </w:r>
    </w:p>
  </w:footnote>
  <w:footnote w:type="continuationSeparator" w:id="0">
    <w:p w14:paraId="3EAB258A" w14:textId="77777777" w:rsidR="00E90AED" w:rsidRDefault="00E90AED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1A471A6B" w:rsidR="004A4CCB" w:rsidRPr="00227E7D" w:rsidRDefault="00936446">
    <w:pPr>
      <w:pStyle w:val="Header"/>
      <w:rPr>
        <w:rFonts w:ascii="Times New Roman" w:hAnsi="Times New Roman" w:cs="Times New Roman"/>
        <w:sz w:val="18"/>
        <w:szCs w:val="18"/>
        <w:lang w:val="fr-FR"/>
      </w:rPr>
    </w:pPr>
    <w:r>
      <w:rPr>
        <w:rFonts w:ascii="Times New Roman" w:hAnsi="Times New Roman" w:cs="Times New Roman"/>
        <w:sz w:val="18"/>
        <w:szCs w:val="18"/>
        <w:lang w:val="ro-RO"/>
      </w:rPr>
      <w:t>F</w:t>
    </w:r>
    <w:r w:rsidR="00E27426">
      <w:rPr>
        <w:rFonts w:ascii="Times New Roman" w:hAnsi="Times New Roman" w:cs="Times New Roman"/>
        <w:sz w:val="18"/>
        <w:szCs w:val="18"/>
        <w:lang w:val="ro-RO"/>
      </w:rPr>
      <w:t>ondul pentru modernizare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                                                                  </w:t>
    </w:r>
    <w:r w:rsidR="004A4CCB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Anexa </w:t>
    </w:r>
    <w:r w:rsidR="00F562A4">
      <w:rPr>
        <w:rFonts w:ascii="Times New Roman" w:hAnsi="Times New Roman" w:cs="Times New Roman"/>
        <w:sz w:val="18"/>
        <w:szCs w:val="18"/>
        <w:lang w:val="ro-RO"/>
      </w:rPr>
      <w:t>4</w:t>
    </w:r>
    <w:r w:rsidR="0063474E">
      <w:rPr>
        <w:rFonts w:ascii="Times New Roman" w:hAnsi="Times New Roman" w:cs="Times New Roman"/>
        <w:sz w:val="18"/>
        <w:szCs w:val="18"/>
        <w:lang w:val="ro-RO"/>
      </w:rPr>
      <w:t xml:space="preserve">. </w:t>
    </w:r>
    <w:r w:rsidR="00AC6586">
      <w:rPr>
        <w:rFonts w:ascii="Times New Roman" w:hAnsi="Times New Roman" w:cs="Times New Roman"/>
        <w:sz w:val="18"/>
        <w:szCs w:val="18"/>
        <w:lang w:val="ro-RO"/>
      </w:rPr>
      <w:t>l</w:t>
    </w:r>
    <w:r w:rsidR="00F562A4">
      <w:rPr>
        <w:rFonts w:ascii="Times New Roman" w:hAnsi="Times New Roman" w:cs="Times New Roman"/>
        <w:sz w:val="18"/>
        <w:szCs w:val="18"/>
        <w:lang w:val="ro-RO"/>
      </w:rPr>
      <w:t>a Ghidul</w:t>
    </w:r>
    <w:r w:rsidR="00AC6586">
      <w:rPr>
        <w:rFonts w:ascii="Times New Roman" w:hAnsi="Times New Roman" w:cs="Times New Roman"/>
        <w:sz w:val="18"/>
        <w:szCs w:val="18"/>
        <w:lang w:val="ro-RO"/>
      </w:rPr>
      <w:t xml:space="preserve"> pentru</w:t>
    </w:r>
    <w:r w:rsidR="00F562A4">
      <w:rPr>
        <w:rFonts w:ascii="Times New Roman" w:hAnsi="Times New Roman" w:cs="Times New Roman"/>
        <w:sz w:val="18"/>
        <w:szCs w:val="18"/>
        <w:lang w:val="ro-RO"/>
      </w:rPr>
      <w:t xml:space="preserve"> autoconsum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13B79"/>
    <w:multiLevelType w:val="hybridMultilevel"/>
    <w:tmpl w:val="56EAE1D8"/>
    <w:lvl w:ilvl="0" w:tplc="04720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5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6" w15:restartNumberingAfterBreak="0">
    <w:nsid w:val="506B4FC6"/>
    <w:multiLevelType w:val="hybridMultilevel"/>
    <w:tmpl w:val="299C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2"/>
  </w:num>
  <w:num w:numId="3" w16cid:durableId="1101410382">
    <w:abstractNumId w:val="3"/>
  </w:num>
  <w:num w:numId="4" w16cid:durableId="77212530">
    <w:abstractNumId w:val="7"/>
  </w:num>
  <w:num w:numId="5" w16cid:durableId="268704260">
    <w:abstractNumId w:val="4"/>
  </w:num>
  <w:num w:numId="6" w16cid:durableId="1860971874">
    <w:abstractNumId w:val="5"/>
  </w:num>
  <w:num w:numId="7" w16cid:durableId="1746494944">
    <w:abstractNumId w:val="1"/>
  </w:num>
  <w:num w:numId="8" w16cid:durableId="1406419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2DCB"/>
    <w:rsid w:val="000B3145"/>
    <w:rsid w:val="000C08E6"/>
    <w:rsid w:val="000C3FA5"/>
    <w:rsid w:val="000E45A5"/>
    <w:rsid w:val="000F66B2"/>
    <w:rsid w:val="00114927"/>
    <w:rsid w:val="00130B30"/>
    <w:rsid w:val="00131189"/>
    <w:rsid w:val="00134543"/>
    <w:rsid w:val="0013502C"/>
    <w:rsid w:val="00140855"/>
    <w:rsid w:val="001513F6"/>
    <w:rsid w:val="00174544"/>
    <w:rsid w:val="00181A6C"/>
    <w:rsid w:val="00187FFC"/>
    <w:rsid w:val="00194017"/>
    <w:rsid w:val="001A2FFA"/>
    <w:rsid w:val="001B6CC9"/>
    <w:rsid w:val="001C5FDC"/>
    <w:rsid w:val="001D0B97"/>
    <w:rsid w:val="001E53AD"/>
    <w:rsid w:val="001E6283"/>
    <w:rsid w:val="001E7914"/>
    <w:rsid w:val="001F2755"/>
    <w:rsid w:val="002150E8"/>
    <w:rsid w:val="00227E7D"/>
    <w:rsid w:val="002304ED"/>
    <w:rsid w:val="002425FE"/>
    <w:rsid w:val="002473FD"/>
    <w:rsid w:val="002518FF"/>
    <w:rsid w:val="0026442C"/>
    <w:rsid w:val="00281698"/>
    <w:rsid w:val="00291345"/>
    <w:rsid w:val="002A1C2B"/>
    <w:rsid w:val="002E3274"/>
    <w:rsid w:val="00311FBF"/>
    <w:rsid w:val="00313AB6"/>
    <w:rsid w:val="00334639"/>
    <w:rsid w:val="00341847"/>
    <w:rsid w:val="00390560"/>
    <w:rsid w:val="003961A4"/>
    <w:rsid w:val="00396CC4"/>
    <w:rsid w:val="003A3D58"/>
    <w:rsid w:val="003B7794"/>
    <w:rsid w:val="003B7C43"/>
    <w:rsid w:val="003C227C"/>
    <w:rsid w:val="003C3EE8"/>
    <w:rsid w:val="003D5A00"/>
    <w:rsid w:val="003E0D40"/>
    <w:rsid w:val="003F10B9"/>
    <w:rsid w:val="003F2339"/>
    <w:rsid w:val="003F4D9C"/>
    <w:rsid w:val="0041222C"/>
    <w:rsid w:val="00423BA1"/>
    <w:rsid w:val="0043735E"/>
    <w:rsid w:val="00465790"/>
    <w:rsid w:val="00490A93"/>
    <w:rsid w:val="004A0F66"/>
    <w:rsid w:val="004A142E"/>
    <w:rsid w:val="004A2DE2"/>
    <w:rsid w:val="004A4CCB"/>
    <w:rsid w:val="004A56A9"/>
    <w:rsid w:val="004B3956"/>
    <w:rsid w:val="004B4005"/>
    <w:rsid w:val="004B6A96"/>
    <w:rsid w:val="004D05D6"/>
    <w:rsid w:val="004F7656"/>
    <w:rsid w:val="00501C4F"/>
    <w:rsid w:val="0051455E"/>
    <w:rsid w:val="00520CB4"/>
    <w:rsid w:val="00524FF8"/>
    <w:rsid w:val="005321B5"/>
    <w:rsid w:val="00533ACD"/>
    <w:rsid w:val="00535E1A"/>
    <w:rsid w:val="005572E4"/>
    <w:rsid w:val="00572E27"/>
    <w:rsid w:val="005A654A"/>
    <w:rsid w:val="005B3A56"/>
    <w:rsid w:val="005B659A"/>
    <w:rsid w:val="005B7610"/>
    <w:rsid w:val="005C2DC9"/>
    <w:rsid w:val="005C71D5"/>
    <w:rsid w:val="005D2CCF"/>
    <w:rsid w:val="005D41FB"/>
    <w:rsid w:val="005F1118"/>
    <w:rsid w:val="005F1781"/>
    <w:rsid w:val="006177FF"/>
    <w:rsid w:val="006215E1"/>
    <w:rsid w:val="00627BAB"/>
    <w:rsid w:val="0063474E"/>
    <w:rsid w:val="00640B1F"/>
    <w:rsid w:val="0064631F"/>
    <w:rsid w:val="00647AC3"/>
    <w:rsid w:val="006543B7"/>
    <w:rsid w:val="0066106F"/>
    <w:rsid w:val="006A5CAE"/>
    <w:rsid w:val="006B342A"/>
    <w:rsid w:val="006D2F30"/>
    <w:rsid w:val="006F376F"/>
    <w:rsid w:val="0070154B"/>
    <w:rsid w:val="00702182"/>
    <w:rsid w:val="007236C7"/>
    <w:rsid w:val="007360E7"/>
    <w:rsid w:val="007424CE"/>
    <w:rsid w:val="007454E0"/>
    <w:rsid w:val="00757764"/>
    <w:rsid w:val="00773DAE"/>
    <w:rsid w:val="00775E2F"/>
    <w:rsid w:val="00790851"/>
    <w:rsid w:val="00797B67"/>
    <w:rsid w:val="007A6B88"/>
    <w:rsid w:val="007B0953"/>
    <w:rsid w:val="007E35DE"/>
    <w:rsid w:val="007E4B92"/>
    <w:rsid w:val="007F11A7"/>
    <w:rsid w:val="007F728E"/>
    <w:rsid w:val="0080551E"/>
    <w:rsid w:val="00806580"/>
    <w:rsid w:val="0084060D"/>
    <w:rsid w:val="008409D2"/>
    <w:rsid w:val="008552D8"/>
    <w:rsid w:val="00855972"/>
    <w:rsid w:val="00856E81"/>
    <w:rsid w:val="0085792B"/>
    <w:rsid w:val="00893383"/>
    <w:rsid w:val="00894B0B"/>
    <w:rsid w:val="008A5708"/>
    <w:rsid w:val="008B1F20"/>
    <w:rsid w:val="008C292C"/>
    <w:rsid w:val="008D128C"/>
    <w:rsid w:val="008D5DAD"/>
    <w:rsid w:val="008E21C2"/>
    <w:rsid w:val="008E348E"/>
    <w:rsid w:val="008F78CE"/>
    <w:rsid w:val="00920520"/>
    <w:rsid w:val="0092285B"/>
    <w:rsid w:val="00924AFE"/>
    <w:rsid w:val="009255EF"/>
    <w:rsid w:val="00935113"/>
    <w:rsid w:val="00936446"/>
    <w:rsid w:val="00941C22"/>
    <w:rsid w:val="00955216"/>
    <w:rsid w:val="00976FC8"/>
    <w:rsid w:val="00986848"/>
    <w:rsid w:val="009960EE"/>
    <w:rsid w:val="00997686"/>
    <w:rsid w:val="00997D81"/>
    <w:rsid w:val="009A6883"/>
    <w:rsid w:val="009B6A09"/>
    <w:rsid w:val="009C14B3"/>
    <w:rsid w:val="009E19AA"/>
    <w:rsid w:val="009F0D9C"/>
    <w:rsid w:val="009F67B6"/>
    <w:rsid w:val="009F695B"/>
    <w:rsid w:val="00A0124D"/>
    <w:rsid w:val="00A236FA"/>
    <w:rsid w:val="00A25728"/>
    <w:rsid w:val="00A37A63"/>
    <w:rsid w:val="00A405C7"/>
    <w:rsid w:val="00A63F18"/>
    <w:rsid w:val="00A64D00"/>
    <w:rsid w:val="00A70191"/>
    <w:rsid w:val="00A77311"/>
    <w:rsid w:val="00A77BA2"/>
    <w:rsid w:val="00A86FDD"/>
    <w:rsid w:val="00A91D03"/>
    <w:rsid w:val="00A9521C"/>
    <w:rsid w:val="00AA528D"/>
    <w:rsid w:val="00AC6586"/>
    <w:rsid w:val="00AD32C7"/>
    <w:rsid w:val="00AE144D"/>
    <w:rsid w:val="00AE4BB3"/>
    <w:rsid w:val="00B06041"/>
    <w:rsid w:val="00B14EF0"/>
    <w:rsid w:val="00B2292E"/>
    <w:rsid w:val="00B44B05"/>
    <w:rsid w:val="00B45838"/>
    <w:rsid w:val="00B4706F"/>
    <w:rsid w:val="00B554A8"/>
    <w:rsid w:val="00B6758A"/>
    <w:rsid w:val="00B80FAA"/>
    <w:rsid w:val="00B97FD3"/>
    <w:rsid w:val="00BA29F2"/>
    <w:rsid w:val="00BA2C13"/>
    <w:rsid w:val="00BC056B"/>
    <w:rsid w:val="00BC062D"/>
    <w:rsid w:val="00BC5C46"/>
    <w:rsid w:val="00BE1268"/>
    <w:rsid w:val="00BE3C82"/>
    <w:rsid w:val="00BF05C6"/>
    <w:rsid w:val="00BF57EC"/>
    <w:rsid w:val="00C079A4"/>
    <w:rsid w:val="00C14FC1"/>
    <w:rsid w:val="00C40B70"/>
    <w:rsid w:val="00C45B57"/>
    <w:rsid w:val="00C52EAC"/>
    <w:rsid w:val="00C616CA"/>
    <w:rsid w:val="00C65200"/>
    <w:rsid w:val="00C738C5"/>
    <w:rsid w:val="00C830D7"/>
    <w:rsid w:val="00CA2CCE"/>
    <w:rsid w:val="00CB2C30"/>
    <w:rsid w:val="00CC26AB"/>
    <w:rsid w:val="00CC722A"/>
    <w:rsid w:val="00CD4D1C"/>
    <w:rsid w:val="00CE50D3"/>
    <w:rsid w:val="00CF1D0C"/>
    <w:rsid w:val="00D2157A"/>
    <w:rsid w:val="00D31E10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5070"/>
    <w:rsid w:val="00DD1781"/>
    <w:rsid w:val="00DD24A6"/>
    <w:rsid w:val="00DE380B"/>
    <w:rsid w:val="00DE61F9"/>
    <w:rsid w:val="00DE7CA6"/>
    <w:rsid w:val="00DF7E9C"/>
    <w:rsid w:val="00E062C3"/>
    <w:rsid w:val="00E07559"/>
    <w:rsid w:val="00E11C5A"/>
    <w:rsid w:val="00E2376D"/>
    <w:rsid w:val="00E23A47"/>
    <w:rsid w:val="00E249EC"/>
    <w:rsid w:val="00E27426"/>
    <w:rsid w:val="00E74FE2"/>
    <w:rsid w:val="00E77B40"/>
    <w:rsid w:val="00E86B40"/>
    <w:rsid w:val="00E90AED"/>
    <w:rsid w:val="00E96278"/>
    <w:rsid w:val="00EA6599"/>
    <w:rsid w:val="00EA7143"/>
    <w:rsid w:val="00EB0396"/>
    <w:rsid w:val="00EC2EEE"/>
    <w:rsid w:val="00EC6CDF"/>
    <w:rsid w:val="00ED689F"/>
    <w:rsid w:val="00EE33AC"/>
    <w:rsid w:val="00F1420E"/>
    <w:rsid w:val="00F21AE4"/>
    <w:rsid w:val="00F223C6"/>
    <w:rsid w:val="00F2718C"/>
    <w:rsid w:val="00F44A5E"/>
    <w:rsid w:val="00F55172"/>
    <w:rsid w:val="00F562A4"/>
    <w:rsid w:val="00F57A96"/>
    <w:rsid w:val="00F65431"/>
    <w:rsid w:val="00F7439C"/>
    <w:rsid w:val="00F76BE6"/>
    <w:rsid w:val="00F832AD"/>
    <w:rsid w:val="00F8600F"/>
    <w:rsid w:val="00F8614B"/>
    <w:rsid w:val="00F95365"/>
    <w:rsid w:val="00FA2F6F"/>
    <w:rsid w:val="00FB44A7"/>
    <w:rsid w:val="00FB769B"/>
    <w:rsid w:val="00FC5D41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Mihnea Paunescu</cp:lastModifiedBy>
  <cp:revision>9</cp:revision>
  <cp:lastPrinted>2022-02-15T13:40:00Z</cp:lastPrinted>
  <dcterms:created xsi:type="dcterms:W3CDTF">2023-08-10T06:50:00Z</dcterms:created>
  <dcterms:modified xsi:type="dcterms:W3CDTF">2024-01-17T15:34:00Z</dcterms:modified>
</cp:coreProperties>
</file>